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7D5" w:rsidRPr="004B6B90" w:rsidRDefault="003277D5" w:rsidP="003277D5">
      <w:pPr>
        <w:spacing w:before="100" w:beforeAutospacing="1" w:after="100" w:afterAutospacing="1"/>
        <w:rPr>
          <w:rFonts w:ascii="Times New Roman" w:hAnsi="Times New Roman"/>
          <w:lang w:val="tt-RU"/>
        </w:rPr>
      </w:pPr>
      <w:r w:rsidRPr="004B6B90">
        <w:rPr>
          <w:rFonts w:ascii="Times New Roman" w:hAnsi="Times New Roman"/>
          <w:lang w:val="tt-RU"/>
        </w:rPr>
        <w:t>Эш программасы түбәндәге документларны исәпкә алып төзелде:</w:t>
      </w:r>
    </w:p>
    <w:p w:rsidR="003277D5" w:rsidRPr="004B6B90" w:rsidRDefault="003277D5" w:rsidP="003277D5">
      <w:pPr>
        <w:spacing w:before="100" w:beforeAutospacing="1" w:after="100" w:afterAutospacing="1"/>
        <w:contextualSpacing/>
        <w:rPr>
          <w:rFonts w:ascii="Times New Roman" w:hAnsi="Times New Roman"/>
          <w:lang w:val="tt-RU"/>
        </w:rPr>
      </w:pPr>
      <w:r w:rsidRPr="004B6B90">
        <w:rPr>
          <w:rFonts w:ascii="Times New Roman" w:hAnsi="Times New Roman"/>
          <w:lang w:val="tt-RU"/>
        </w:rPr>
        <w:t xml:space="preserve"> - Федераль  дәүләт гомуми  белем бирү  стандартына, </w:t>
      </w:r>
    </w:p>
    <w:p w:rsidR="003277D5" w:rsidRPr="004B6B90" w:rsidRDefault="003277D5" w:rsidP="003277D5">
      <w:pPr>
        <w:spacing w:before="100" w:beforeAutospacing="1" w:after="100" w:afterAutospacing="1"/>
        <w:contextualSpacing/>
        <w:rPr>
          <w:rFonts w:ascii="Times New Roman" w:hAnsi="Times New Roman"/>
          <w:lang w:val="tt-RU"/>
        </w:rPr>
      </w:pPr>
      <w:r w:rsidRPr="004B6B90">
        <w:rPr>
          <w:rFonts w:ascii="Times New Roman" w:hAnsi="Times New Roman"/>
          <w:lang w:val="tt-RU"/>
        </w:rPr>
        <w:t xml:space="preserve">- Россия Федерациясенең «Мәгариф турында»гы Законына (28 нче матдә), </w:t>
      </w:r>
    </w:p>
    <w:p w:rsidR="003277D5" w:rsidRPr="004B6B90" w:rsidRDefault="003277D5" w:rsidP="003277D5">
      <w:pPr>
        <w:spacing w:before="100" w:beforeAutospacing="1" w:after="100" w:afterAutospacing="1"/>
        <w:contextualSpacing/>
        <w:rPr>
          <w:rFonts w:ascii="Times New Roman" w:hAnsi="Times New Roman"/>
          <w:lang w:val="tt-RU"/>
        </w:rPr>
      </w:pPr>
      <w:r w:rsidRPr="004B6B90">
        <w:rPr>
          <w:rFonts w:ascii="Times New Roman" w:hAnsi="Times New Roman"/>
          <w:lang w:val="tt-RU"/>
        </w:rPr>
        <w:t>- ТР Мәгариф һәм фән министрлыгы боерыгы №499/09  04.03.2009 ел “Белем бирү стандартларын раслау турында”.</w:t>
      </w:r>
    </w:p>
    <w:p w:rsidR="003277D5" w:rsidRPr="004B6B90" w:rsidRDefault="003277D5" w:rsidP="003277D5">
      <w:pPr>
        <w:spacing w:before="100" w:beforeAutospacing="1" w:after="100" w:afterAutospacing="1"/>
        <w:contextualSpacing/>
        <w:rPr>
          <w:rFonts w:ascii="Times New Roman" w:hAnsi="Times New Roman"/>
          <w:lang w:val="tt-RU"/>
        </w:rPr>
      </w:pPr>
      <w:r w:rsidRPr="004B6B90">
        <w:rPr>
          <w:rFonts w:ascii="Times New Roman" w:hAnsi="Times New Roman"/>
          <w:lang w:val="tt-RU"/>
        </w:rPr>
        <w:t xml:space="preserve">- “Рус телендә гомуми төп һәм урта белем бирү мәктәпләренең татар сыйныфлары (5-9 сыйныфлар) өчен татар әдәбиятыннан үрнәк программа” (Ф.Җәүһәрова, К,С, Фәтхуллова. Казан, 2013) </w:t>
      </w:r>
    </w:p>
    <w:p w:rsidR="003277D5" w:rsidRPr="004B6B90" w:rsidRDefault="003277D5" w:rsidP="003277D5">
      <w:pPr>
        <w:spacing w:before="100" w:beforeAutospacing="1" w:after="100" w:afterAutospacing="1"/>
        <w:contextualSpacing/>
        <w:rPr>
          <w:rFonts w:ascii="Times New Roman" w:hAnsi="Times New Roman"/>
          <w:lang w:val="tt-RU"/>
        </w:rPr>
      </w:pPr>
      <w:r w:rsidRPr="004B6B90">
        <w:rPr>
          <w:rFonts w:ascii="Times New Roman" w:hAnsi="Times New Roman"/>
          <w:lang w:val="tt-RU"/>
        </w:rPr>
        <w:t xml:space="preserve"> - Татарстанның Мәгариф һәм фән министрлыгы тарафыннан тәкъдим ителгән дәреслеккә</w:t>
      </w:r>
      <w:r>
        <w:rPr>
          <w:rFonts w:ascii="Times New Roman" w:hAnsi="Times New Roman"/>
          <w:lang w:val="tt-RU"/>
        </w:rPr>
        <w:t>:</w:t>
      </w:r>
      <w:r w:rsidRPr="004B6B90">
        <w:rPr>
          <w:rFonts w:ascii="Times New Roman" w:hAnsi="Times New Roman"/>
          <w:lang w:val="tt-RU"/>
        </w:rPr>
        <w:t xml:space="preserve"> “Рус телендә гомуми һәм урта белем бирү оешмаларының татар сыйныфлары өчен татар әдәбиятыннан программа” (Төзүче авторлар: Ф.Ф. Хәсәнова, Г.М, Сафиуллина, М.Я. Гарифуллина), 6 нчы сыйныф өчен дәреслек 2 кисәктә. Ф.Ф. Хәсәнова, Г.М. Сафиуллина, М.Я. Гарифуллиналар эшләгән (Казан, Мәгариф – Вакыт, 2014), </w:t>
      </w:r>
    </w:p>
    <w:p w:rsidR="003277D5" w:rsidRPr="004B6B90" w:rsidRDefault="003277D5" w:rsidP="003277D5">
      <w:pPr>
        <w:spacing w:before="100" w:beforeAutospacing="1" w:after="100" w:afterAutospacing="1"/>
        <w:contextualSpacing/>
        <w:rPr>
          <w:rFonts w:ascii="Times New Roman" w:hAnsi="Times New Roman"/>
          <w:lang w:val="tt-RU"/>
        </w:rPr>
      </w:pPr>
      <w:r w:rsidRPr="004B6B90">
        <w:rPr>
          <w:rFonts w:ascii="Times New Roman" w:hAnsi="Times New Roman"/>
          <w:lang w:val="tt-RU"/>
        </w:rPr>
        <w:t>Әлмәт шәһәре 18 нче номерлы урта гомуми белем бирү мәктәбенең эш программасы нигезләмәсе.</w:t>
      </w:r>
    </w:p>
    <w:p w:rsidR="003277D5" w:rsidRPr="003277D5" w:rsidRDefault="003277D5" w:rsidP="003277D5">
      <w:pPr>
        <w:spacing w:before="100" w:beforeAutospacing="1" w:after="100" w:afterAutospacing="1"/>
        <w:contextualSpacing/>
        <w:rPr>
          <w:rFonts w:ascii="Times New Roman" w:hAnsi="Times New Roman"/>
          <w:lang w:val="tt-RU"/>
        </w:rPr>
      </w:pPr>
      <w:r w:rsidRPr="004B6B90">
        <w:rPr>
          <w:rFonts w:ascii="Times New Roman" w:hAnsi="Times New Roman"/>
          <w:lang w:val="tt-RU"/>
        </w:rPr>
        <w:t xml:space="preserve">Сәгать саны: атнага – 2 сәгать (елына – 70 сәгать). </w:t>
      </w:r>
    </w:p>
    <w:p w:rsidR="003277D5" w:rsidRPr="004C292F" w:rsidRDefault="003277D5" w:rsidP="003277D5">
      <w:pPr>
        <w:shd w:val="clear" w:color="auto" w:fill="FFFFFF"/>
        <w:ind w:right="91" w:firstLine="720"/>
        <w:contextualSpacing/>
        <w:jc w:val="both"/>
        <w:rPr>
          <w:rFonts w:ascii="Times New Roman" w:hAnsi="Times New Roman"/>
          <w:color w:val="000000"/>
          <w:lang w:val="tt-RU"/>
        </w:rPr>
      </w:pPr>
      <w:r w:rsidRPr="004C292F">
        <w:rPr>
          <w:rFonts w:ascii="Times New Roman" w:hAnsi="Times New Roman"/>
          <w:color w:val="000000"/>
          <w:lang w:val="tt-RU"/>
        </w:rPr>
        <w:t>Федераль Дәүләт стандартларында белем бирү системасының  төп үсеш юнәлеше – системалы-эшчәнлекле (системно-деятельностный подход) юнәлеш,  ә системаны барлыкка китерә торган төп компонент – нәтиҗә: шәхси, метапредмет, предмет нәтиҗәләре дип билгеләнелә. Стандартларда күрсәтелгән бу концептуаль методологик нигез  барлык фәннәрне укыту системасына да, шул исәптән татар балаларына туган тел һәм татар әдәбияты укыту системасына да карый. Ягъни татар балаларына татар әдәбияты  укыту системасының барлык компонентлары да: программалар, укыту-методик комплектлары, дәрес процессы, контроль, идарә итү, белем күтәрү һ.б. – бар да бер максатка – нәтиҗәгә хезмәт итә.</w:t>
      </w:r>
    </w:p>
    <w:p w:rsidR="003277D5" w:rsidRPr="004C292F" w:rsidRDefault="003277D5" w:rsidP="003277D5">
      <w:pPr>
        <w:shd w:val="clear" w:color="auto" w:fill="FFFFFF"/>
        <w:ind w:right="91" w:firstLine="720"/>
        <w:contextualSpacing/>
        <w:jc w:val="both"/>
        <w:rPr>
          <w:rFonts w:ascii="Times New Roman" w:hAnsi="Times New Roman"/>
          <w:color w:val="000000"/>
          <w:lang w:val="tt-RU"/>
        </w:rPr>
      </w:pPr>
      <w:r w:rsidRPr="004C292F">
        <w:rPr>
          <w:rFonts w:ascii="Times New Roman" w:hAnsi="Times New Roman"/>
          <w:color w:val="000000"/>
          <w:lang w:val="tt-RU"/>
        </w:rPr>
        <w:t>Билгеле  булганча, укытуның максаты җәмгыять тарафыннан куелган социаль заказ белән билгеләнә. Татарстан Республикасында белем бирү системасының төп бурычы – иҗади фикерләүче, инициативалы, иҗтимагый тормышта актив катнашучы, белемле,ике дәүләт һәм чит телләрдә дә иркен сөйләшеп аралашучы билингваль (полилингваль) шәхес тәрбияләү.</w:t>
      </w:r>
    </w:p>
    <w:p w:rsidR="003277D5" w:rsidRPr="004C292F" w:rsidRDefault="003277D5" w:rsidP="003277D5">
      <w:pPr>
        <w:shd w:val="clear" w:color="auto" w:fill="FFFFFF"/>
        <w:ind w:right="91" w:firstLine="720"/>
        <w:contextualSpacing/>
        <w:jc w:val="both"/>
        <w:rPr>
          <w:rFonts w:ascii="Times New Roman" w:hAnsi="Times New Roman"/>
          <w:color w:val="000000"/>
          <w:lang w:val="tt-RU"/>
        </w:rPr>
      </w:pPr>
      <w:r w:rsidRPr="004C292F">
        <w:rPr>
          <w:rFonts w:ascii="Times New Roman" w:hAnsi="Times New Roman"/>
          <w:color w:val="000000"/>
          <w:lang w:val="tt-RU"/>
        </w:rPr>
        <w:t xml:space="preserve"> Татарстан Республикасы Конституциясенең 8 нче маддәсендә һәм “Татарстан Республикасы халыкларының телләре турындагы” Законда күрсәтелгәнчә, Татарстанда дәүләт телләренең икесен дә белү халыкларның үзара аңлашып, тату яшәвенең нигезен тәшкил итә. Татар теле, дәүләт теле буларак, барлык  урта (тулы) гомуми белем бирү мәктәпләрендә төп уку предметларының берсе булып тора. </w:t>
      </w:r>
    </w:p>
    <w:p w:rsidR="003277D5" w:rsidRPr="003277D5" w:rsidRDefault="003277D5" w:rsidP="003277D5">
      <w:pPr>
        <w:shd w:val="clear" w:color="auto" w:fill="FFFFFF"/>
        <w:ind w:right="91" w:firstLine="720"/>
        <w:contextualSpacing/>
        <w:jc w:val="both"/>
        <w:rPr>
          <w:rFonts w:ascii="Times New Roman" w:hAnsi="Times New Roman"/>
          <w:color w:val="000000"/>
          <w:lang w:val="tt-RU"/>
        </w:rPr>
      </w:pPr>
      <w:r w:rsidRPr="004C292F">
        <w:rPr>
          <w:rFonts w:ascii="Times New Roman" w:hAnsi="Times New Roman"/>
          <w:color w:val="000000"/>
          <w:lang w:val="tt-RU"/>
        </w:rPr>
        <w:t xml:space="preserve">   Тәкъдим ителгән программа татар тәдәбиятын укытуда бердәм белем бирү киңлеген тәэмин итү максатын күздә тота.  Әлеге программа татар балаларына татар әдәбиятын укыту буенча эш программасын төзү өчен нигез булып тора: ул укыту предметының мәҗбүри өлешен билгели. Эш программасына, мәктәпнең эш үзенчәлеген, укучыларның индивидуаль мөмкинлекләрен исәпкә алып, уку материалын өйрәнүгә сәгатьләр саны бүленешен һәм  материалны өйрәнү эзлеклелеген билгеләүдә, эчтәлекне киңәйтүдә, шулай ук укучыларның коммуникатив компетенцияләрен формалаштыру юлларын ачыклауда </w:t>
      </w:r>
      <w:r w:rsidRPr="004C292F">
        <w:rPr>
          <w:rFonts w:ascii="Times New Roman" w:hAnsi="Times New Roman"/>
          <w:b/>
          <w:color w:val="000000"/>
          <w:lang w:val="tt-RU"/>
        </w:rPr>
        <w:t>укытучылар  үзгәрешләр кертә алалар.</w:t>
      </w:r>
      <w:r w:rsidRPr="004C292F">
        <w:rPr>
          <w:rFonts w:ascii="Times New Roman" w:hAnsi="Times New Roman"/>
          <w:color w:val="000000"/>
          <w:lang w:val="tt-RU"/>
        </w:rPr>
        <w:t xml:space="preserve">  Бу үзгәрешләр эш программаларының аңлатма язуында чагылыш табарга тиеш.</w:t>
      </w:r>
    </w:p>
    <w:p w:rsidR="003277D5" w:rsidRPr="004C292F" w:rsidRDefault="003277D5" w:rsidP="003277D5">
      <w:pPr>
        <w:tabs>
          <w:tab w:val="left" w:pos="2190"/>
        </w:tabs>
        <w:ind w:firstLine="709"/>
        <w:contextualSpacing/>
        <w:jc w:val="center"/>
        <w:rPr>
          <w:rFonts w:ascii="Times New Roman" w:hAnsi="Times New Roman"/>
          <w:b/>
          <w:lang w:val="tt-RU"/>
        </w:rPr>
      </w:pPr>
      <w:r w:rsidRPr="004C292F">
        <w:rPr>
          <w:rFonts w:ascii="Times New Roman" w:hAnsi="Times New Roman"/>
          <w:b/>
          <w:lang w:val="tt-RU"/>
        </w:rPr>
        <w:t>Рус мәктәпләрендә укучы татар балаларына әдәбият укытуның төп максаты һәм бурычлары</w:t>
      </w:r>
    </w:p>
    <w:p w:rsidR="003277D5" w:rsidRPr="004C292F" w:rsidRDefault="003277D5" w:rsidP="003277D5">
      <w:pPr>
        <w:numPr>
          <w:ilvl w:val="0"/>
          <w:numId w:val="2"/>
        </w:numPr>
        <w:ind w:left="709" w:hanging="567"/>
        <w:contextualSpacing/>
        <w:jc w:val="both"/>
        <w:rPr>
          <w:rFonts w:ascii="Times New Roman" w:hAnsi="Times New Roman"/>
          <w:lang w:val="tt-RU"/>
        </w:rPr>
      </w:pPr>
      <w:r w:rsidRPr="004C292F">
        <w:rPr>
          <w:rFonts w:ascii="Times New Roman" w:hAnsi="Times New Roman"/>
          <w:lang w:val="tt-RU"/>
        </w:rPr>
        <w:t>Укучының татар әдәби телен үзләштерүенә, текстны аңлап, сәнгатьле итеп, йөгерек укуына, дөрес яза белүенә әдәби тел формаларын саклап, төрле темаларга иркен сөйләшүенә ирешү, матур әдәбият әсәрләрен мөстәкыйль уку күнекмәләре формалаштыру, телдән һәм язма сөйләмнәрен үстерү.</w:t>
      </w:r>
    </w:p>
    <w:p w:rsidR="003277D5" w:rsidRPr="004C292F" w:rsidRDefault="003277D5" w:rsidP="003277D5">
      <w:pPr>
        <w:numPr>
          <w:ilvl w:val="0"/>
          <w:numId w:val="2"/>
        </w:numPr>
        <w:tabs>
          <w:tab w:val="left" w:pos="709"/>
        </w:tabs>
        <w:ind w:left="709" w:hanging="567"/>
        <w:contextualSpacing/>
        <w:jc w:val="both"/>
        <w:rPr>
          <w:rFonts w:ascii="Times New Roman" w:hAnsi="Times New Roman"/>
          <w:lang w:val="tt-RU"/>
        </w:rPr>
      </w:pPr>
      <w:r w:rsidRPr="004C292F">
        <w:rPr>
          <w:rFonts w:ascii="Times New Roman" w:hAnsi="Times New Roman"/>
          <w:lang w:val="tt-RU"/>
        </w:rPr>
        <w:t>Балаларны гомумән татар әдәбияты, халык авыз иҗаты, татар халкының җыр-музыкасы, сынлы сәнгате белән таныштыру, күренекле язучылар һәм аларның әсәрләрен  үзләштерүләренә ирешү, матур әдәбият әсәрләрен укып үзләштерү, алар турында үз фикерләрен әйтергә өйрәтү</w:t>
      </w:r>
    </w:p>
    <w:p w:rsidR="003277D5" w:rsidRPr="004C292F" w:rsidRDefault="003277D5" w:rsidP="003277D5">
      <w:pPr>
        <w:numPr>
          <w:ilvl w:val="0"/>
          <w:numId w:val="2"/>
        </w:numPr>
        <w:tabs>
          <w:tab w:val="left" w:pos="709"/>
        </w:tabs>
        <w:ind w:left="709" w:hanging="567"/>
        <w:contextualSpacing/>
        <w:jc w:val="both"/>
        <w:rPr>
          <w:rFonts w:ascii="Times New Roman" w:hAnsi="Times New Roman"/>
          <w:lang w:val="tt-RU"/>
        </w:rPr>
      </w:pPr>
      <w:r w:rsidRPr="004C292F">
        <w:rPr>
          <w:rFonts w:ascii="Times New Roman" w:hAnsi="Times New Roman"/>
          <w:lang w:val="tt-RU"/>
        </w:rPr>
        <w:t>Әдәби-теоретик төшенчәләрне аңлату һәм кулланырга өйрәтү.</w:t>
      </w:r>
    </w:p>
    <w:p w:rsidR="003277D5" w:rsidRPr="004C292F" w:rsidRDefault="003277D5" w:rsidP="003277D5">
      <w:pPr>
        <w:numPr>
          <w:ilvl w:val="0"/>
          <w:numId w:val="2"/>
        </w:numPr>
        <w:tabs>
          <w:tab w:val="left" w:pos="709"/>
        </w:tabs>
        <w:ind w:left="709" w:hanging="567"/>
        <w:contextualSpacing/>
        <w:jc w:val="both"/>
        <w:rPr>
          <w:rFonts w:ascii="Times New Roman" w:hAnsi="Times New Roman"/>
          <w:lang w:val="tt-RU"/>
        </w:rPr>
      </w:pPr>
      <w:r w:rsidRPr="004C292F">
        <w:rPr>
          <w:rFonts w:ascii="Times New Roman" w:hAnsi="Times New Roman"/>
          <w:lang w:val="tt-RU"/>
        </w:rPr>
        <w:t>Укучыларга татар халкының килеп чыгышы, тарихи язмышы, милләттәшләребез тормышы турында мәгълүмат бирү.</w:t>
      </w:r>
    </w:p>
    <w:p w:rsidR="003277D5" w:rsidRPr="004C292F" w:rsidRDefault="003277D5" w:rsidP="003277D5">
      <w:pPr>
        <w:numPr>
          <w:ilvl w:val="0"/>
          <w:numId w:val="2"/>
        </w:numPr>
        <w:tabs>
          <w:tab w:val="left" w:pos="709"/>
        </w:tabs>
        <w:ind w:left="709" w:hanging="567"/>
        <w:contextualSpacing/>
        <w:jc w:val="both"/>
        <w:rPr>
          <w:rFonts w:ascii="Times New Roman" w:hAnsi="Times New Roman"/>
          <w:lang w:val="tt-RU"/>
        </w:rPr>
      </w:pPr>
      <w:r w:rsidRPr="004C292F">
        <w:rPr>
          <w:rFonts w:ascii="Times New Roman" w:hAnsi="Times New Roman"/>
          <w:lang w:val="tt-RU"/>
        </w:rPr>
        <w:t>Халык  тарихын һәм мирасын өйрәнү аша укучыларда Ватанга, халыкка, туган телгә мәхәббәт, олыларга, кечеләргә һәм гомумән кешегә ихтирам, мәрхәмәтлелек, шәфкатьлелек тәрбияләү. Эстетик тәрбия бирү, табигат</w:t>
      </w:r>
      <w:proofErr w:type="spellStart"/>
      <w:r w:rsidRPr="004C292F">
        <w:rPr>
          <w:rFonts w:ascii="Times New Roman" w:hAnsi="Times New Roman"/>
        </w:rPr>
        <w:t>ьк</w:t>
      </w:r>
      <w:proofErr w:type="spellEnd"/>
      <w:r w:rsidRPr="004C292F">
        <w:rPr>
          <w:rFonts w:ascii="Times New Roman" w:hAnsi="Times New Roman"/>
          <w:lang w:val="tt-RU"/>
        </w:rPr>
        <w:t>ә сакчыл, мәрхәмәтле караш уяту.</w:t>
      </w:r>
    </w:p>
    <w:p w:rsidR="003277D5" w:rsidRPr="004C292F" w:rsidRDefault="003277D5" w:rsidP="003277D5">
      <w:pPr>
        <w:numPr>
          <w:ilvl w:val="0"/>
          <w:numId w:val="2"/>
        </w:numPr>
        <w:tabs>
          <w:tab w:val="left" w:pos="709"/>
        </w:tabs>
        <w:ind w:left="709" w:hanging="567"/>
        <w:contextualSpacing/>
        <w:jc w:val="both"/>
        <w:rPr>
          <w:rFonts w:ascii="Times New Roman" w:hAnsi="Times New Roman"/>
          <w:lang w:val="tt-RU"/>
        </w:rPr>
      </w:pPr>
      <w:r w:rsidRPr="004C292F">
        <w:rPr>
          <w:rFonts w:ascii="Times New Roman" w:hAnsi="Times New Roman"/>
          <w:lang w:val="tt-RU"/>
        </w:rPr>
        <w:t>Татар, рус һәм башка халыклар әдәбиятларын чагыштырып карау күнекмәләре булдыру.</w:t>
      </w:r>
    </w:p>
    <w:p w:rsidR="003277D5" w:rsidRPr="004C292F" w:rsidRDefault="003277D5" w:rsidP="003277D5">
      <w:pPr>
        <w:numPr>
          <w:ilvl w:val="0"/>
          <w:numId w:val="2"/>
        </w:numPr>
        <w:tabs>
          <w:tab w:val="left" w:pos="709"/>
        </w:tabs>
        <w:ind w:left="709" w:hanging="567"/>
        <w:contextualSpacing/>
        <w:jc w:val="both"/>
        <w:rPr>
          <w:rFonts w:ascii="Times New Roman" w:hAnsi="Times New Roman"/>
          <w:lang w:val="tt-RU"/>
        </w:rPr>
      </w:pPr>
      <w:r w:rsidRPr="004C292F">
        <w:rPr>
          <w:rFonts w:ascii="Times New Roman" w:hAnsi="Times New Roman"/>
          <w:lang w:val="tt-RU"/>
        </w:rPr>
        <w:t>Әдәби әсәрләрне өйрәнү барышында укучыларны сәнгатьле уку алымнарына өйрәтү.</w:t>
      </w:r>
    </w:p>
    <w:p w:rsidR="003277D5" w:rsidRPr="004C292F" w:rsidRDefault="003277D5" w:rsidP="003277D5">
      <w:pPr>
        <w:tabs>
          <w:tab w:val="left" w:pos="709"/>
        </w:tabs>
        <w:ind w:left="709"/>
        <w:contextualSpacing/>
        <w:jc w:val="both"/>
        <w:rPr>
          <w:rFonts w:ascii="Times New Roman" w:hAnsi="Times New Roman"/>
          <w:lang w:val="tt-RU"/>
        </w:rPr>
      </w:pPr>
      <w:r w:rsidRPr="004C292F">
        <w:rPr>
          <w:rFonts w:ascii="Times New Roman" w:hAnsi="Times New Roman"/>
          <w:lang w:val="tt-RU"/>
        </w:rPr>
        <w:lastRenderedPageBreak/>
        <w:t>-сүз басымын дөрес куя белү;</w:t>
      </w:r>
    </w:p>
    <w:p w:rsidR="003277D5" w:rsidRPr="004C292F" w:rsidRDefault="003277D5" w:rsidP="003277D5">
      <w:pPr>
        <w:tabs>
          <w:tab w:val="left" w:pos="709"/>
        </w:tabs>
        <w:ind w:left="709"/>
        <w:contextualSpacing/>
        <w:jc w:val="both"/>
        <w:rPr>
          <w:rFonts w:ascii="Times New Roman" w:hAnsi="Times New Roman"/>
          <w:lang w:val="tt-RU"/>
        </w:rPr>
      </w:pPr>
      <w:r w:rsidRPr="004C292F">
        <w:rPr>
          <w:rFonts w:ascii="Times New Roman" w:hAnsi="Times New Roman"/>
          <w:lang w:val="tt-RU"/>
        </w:rPr>
        <w:t>-логик басымны дөрес куя белү;</w:t>
      </w:r>
    </w:p>
    <w:p w:rsidR="003277D5" w:rsidRPr="004C292F" w:rsidRDefault="003277D5" w:rsidP="003277D5">
      <w:pPr>
        <w:tabs>
          <w:tab w:val="left" w:pos="709"/>
        </w:tabs>
        <w:ind w:left="709"/>
        <w:contextualSpacing/>
        <w:jc w:val="both"/>
        <w:rPr>
          <w:rFonts w:ascii="Times New Roman" w:hAnsi="Times New Roman"/>
          <w:lang w:val="tt-RU"/>
        </w:rPr>
      </w:pPr>
      <w:r w:rsidRPr="004C292F">
        <w:rPr>
          <w:rFonts w:ascii="Times New Roman" w:hAnsi="Times New Roman"/>
          <w:lang w:val="tt-RU"/>
        </w:rPr>
        <w:t>-җөмләне фразаларга бүлү һәм дөрес пауза белән уку;</w:t>
      </w:r>
    </w:p>
    <w:p w:rsidR="003277D5" w:rsidRPr="003277D5" w:rsidRDefault="003277D5" w:rsidP="003277D5">
      <w:pPr>
        <w:tabs>
          <w:tab w:val="left" w:pos="709"/>
        </w:tabs>
        <w:ind w:left="709"/>
        <w:contextualSpacing/>
        <w:jc w:val="both"/>
        <w:rPr>
          <w:rFonts w:ascii="Times New Roman" w:hAnsi="Times New Roman"/>
          <w:lang w:val="tt-RU"/>
        </w:rPr>
      </w:pPr>
      <w:r w:rsidRPr="004C292F">
        <w:rPr>
          <w:rFonts w:ascii="Times New Roman" w:hAnsi="Times New Roman"/>
          <w:lang w:val="tt-RU"/>
        </w:rPr>
        <w:t>-тавышны дөрес төшерә һәм күтәрә белү, ягъни интонацияне дөрес кулану күнекмәләре булдыру һ.б.</w:t>
      </w:r>
    </w:p>
    <w:p w:rsidR="003277D5" w:rsidRPr="004C292F" w:rsidRDefault="003277D5" w:rsidP="003277D5">
      <w:pPr>
        <w:tabs>
          <w:tab w:val="left" w:pos="709"/>
        </w:tabs>
        <w:ind w:left="709"/>
        <w:contextualSpacing/>
        <w:jc w:val="center"/>
        <w:rPr>
          <w:rFonts w:ascii="Times New Roman" w:hAnsi="Times New Roman"/>
          <w:b/>
          <w:lang w:val="tt-RU"/>
        </w:rPr>
      </w:pPr>
      <w:r w:rsidRPr="004C292F">
        <w:rPr>
          <w:rFonts w:ascii="Times New Roman" w:hAnsi="Times New Roman"/>
          <w:b/>
          <w:lang w:val="tt-RU"/>
        </w:rPr>
        <w:t>Укытуның көтелгән нәтиҗәләре</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сүз сәнгатенең образлы табигатен тою;</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өйрәнгән әдәби әсәрнең эчтәлеген аңлау;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классик әдипләрнең (К.Насыйри, Г.Тукай, Г.Ибраһимов, М.Җәлил) биографик белешмәләрне истә калдыру;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текстны кабул итү һәм анализлау;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текстның мәгънәви өлешләрен аерып чыгару, укыган буенча тезислар һәм план төзү;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әсәрнең төрен һәм жанрын ачыклау;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укыган әсәрнең темасын, проблемасын билгеләү;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геройларга характеристика бирү;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сюжет, композиция үзенчәлекләрен, махсус сурәтләү чараларының ролен ачу;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әсәрдәге эпизодларны һәм геройларны чагыштыру;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укыганга үзеңнең мөнәсәбәтеңне белдерү;әсәрне (өзекне) сәнгатьле уку;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кабатлап сөйләүнең төрләреннән файдалану;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өйрәнелгән әсәргә бәйле рәвештә телдән һәм язмача фикер йөртү, дәлилли белү, текст төзү;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эстетик зәвыкка туры килә торган әдәбиәсәрләрне сайлау һәм аларны бәяләү;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 xml:space="preserve">аерым автор, аның әсәре, гомумән әдәбият турында кирәкле мәгълүматны белешмә әдәбият, вакытлы матбугат,интернет чаралары һ.б. аша эзләү. </w:t>
      </w:r>
    </w:p>
    <w:p w:rsidR="003277D5" w:rsidRPr="004C292F" w:rsidRDefault="003277D5" w:rsidP="003277D5">
      <w:pPr>
        <w:tabs>
          <w:tab w:val="left" w:pos="709"/>
        </w:tabs>
        <w:ind w:left="1069"/>
        <w:contextualSpacing/>
        <w:jc w:val="center"/>
        <w:rPr>
          <w:rFonts w:ascii="Times New Roman" w:hAnsi="Times New Roman"/>
          <w:b/>
          <w:lang w:val="tt-RU"/>
        </w:rPr>
      </w:pPr>
      <w:r w:rsidRPr="004C292F">
        <w:rPr>
          <w:rFonts w:ascii="Times New Roman" w:hAnsi="Times New Roman"/>
          <w:b/>
          <w:lang w:val="tt-RU"/>
        </w:rPr>
        <w:t>Шәхескә кагылышлы нәтиҗәләр</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шәхеснең әхлакый-рухи сыйфатларын камилләштерү, күпмилләтле илебезгә карата ярату хисләре, татар әдәбиятына һәм башка халыклар әдәбиятына, мәдәниятынаихтирамлы мөнәсәбәт тәрбияләү;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төрле мәгълүмат чараларынтанып-белү һәм аралашу мәсьәләсен хәл иткәндә (сүзлекләр, вакытлы матбугат,интернет чаралары) куллану;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активлыкка, мөстәкыйль фикер йөртүгә, акыл һәм рухи эшчәнлеккә өйрәтү, шәхес буларак формалашуны дәвам итү;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үзең белән идарә итүгә юнәлдерелгән белем һәм күнекмәләрне тормышның төрле шартларында куллана белергә өйрәнү, тормышта үз урыныңны күзаллый башлау;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милли горурлык, граңданлык хисләре формалаштыру;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әхлак нормаларын, җәмгыятьтә яшәү кагыйдәләрен үзләштерү.</w:t>
      </w:r>
    </w:p>
    <w:p w:rsidR="003277D5" w:rsidRPr="004C292F" w:rsidRDefault="003277D5" w:rsidP="003277D5">
      <w:pPr>
        <w:tabs>
          <w:tab w:val="left" w:pos="709"/>
        </w:tabs>
        <w:ind w:left="1069"/>
        <w:contextualSpacing/>
        <w:jc w:val="center"/>
        <w:rPr>
          <w:rFonts w:ascii="Times New Roman" w:hAnsi="Times New Roman"/>
          <w:b/>
          <w:lang w:val="tt-RU"/>
        </w:rPr>
      </w:pPr>
      <w:r w:rsidRPr="004C292F">
        <w:rPr>
          <w:rFonts w:ascii="Times New Roman" w:hAnsi="Times New Roman"/>
          <w:b/>
          <w:lang w:val="tt-RU"/>
        </w:rPr>
        <w:t>Метапредмет нәтиҗәләре</w:t>
      </w:r>
    </w:p>
    <w:p w:rsidR="003277D5" w:rsidRPr="004C292F" w:rsidRDefault="003277D5" w:rsidP="003277D5">
      <w:pPr>
        <w:tabs>
          <w:tab w:val="left" w:pos="709"/>
        </w:tabs>
        <w:ind w:left="1069"/>
        <w:contextualSpacing/>
        <w:jc w:val="center"/>
        <w:rPr>
          <w:rFonts w:ascii="Times New Roman" w:hAnsi="Times New Roman"/>
          <w:b/>
          <w:lang w:val="tt-RU"/>
        </w:rPr>
      </w:pPr>
      <w:r w:rsidRPr="004C292F">
        <w:rPr>
          <w:rFonts w:ascii="Times New Roman" w:hAnsi="Times New Roman"/>
          <w:b/>
          <w:lang w:val="tt-RU"/>
        </w:rPr>
        <w:t>Регулятив УУГ (РУУГ)</w:t>
      </w:r>
    </w:p>
    <w:p w:rsidR="003277D5" w:rsidRPr="004C292F" w:rsidRDefault="003277D5" w:rsidP="003277D5">
      <w:pPr>
        <w:tabs>
          <w:tab w:val="left" w:pos="709"/>
        </w:tabs>
        <w:ind w:left="1069"/>
        <w:contextualSpacing/>
        <w:rPr>
          <w:rFonts w:ascii="Times New Roman" w:hAnsi="Times New Roman"/>
          <w:lang w:val="tt-RU"/>
        </w:rPr>
      </w:pPr>
      <w:r w:rsidRPr="004C292F">
        <w:rPr>
          <w:rFonts w:ascii="Times New Roman" w:hAnsi="Times New Roman"/>
          <w:lang w:val="tt-RU"/>
        </w:rPr>
        <w:t>-  мөстәкыйль рәвештә дәреснең проблемасын (тема) һәм максатларларын формалаштыру;</w:t>
      </w:r>
    </w:p>
    <w:p w:rsidR="003277D5" w:rsidRPr="004C292F" w:rsidRDefault="003277D5" w:rsidP="003277D5">
      <w:pPr>
        <w:tabs>
          <w:tab w:val="left" w:pos="709"/>
        </w:tabs>
        <w:ind w:left="1069"/>
        <w:contextualSpacing/>
        <w:rPr>
          <w:rFonts w:ascii="Times New Roman" w:hAnsi="Times New Roman"/>
          <w:lang w:val="tt-RU"/>
        </w:rPr>
      </w:pPr>
      <w:r w:rsidRPr="004C292F">
        <w:rPr>
          <w:rFonts w:ascii="Times New Roman" w:hAnsi="Times New Roman"/>
          <w:lang w:val="tt-RU"/>
        </w:rPr>
        <w:t>- проблеманы аңлый белү, гипотеза чыгару, материалы төзү, үз фикереңне раслау өчен дәлилләр сайлый белү, телдән (диалогик, монологик) һәм язма сөйләмдә сәбәп-нәтиҗә бәйләнешен аерып алу, нәтиҗәләрне формалаштыру;</w:t>
      </w:r>
    </w:p>
    <w:p w:rsidR="003277D5" w:rsidRPr="004C292F" w:rsidRDefault="003277D5" w:rsidP="003277D5">
      <w:pPr>
        <w:tabs>
          <w:tab w:val="left" w:pos="709"/>
        </w:tabs>
        <w:ind w:left="1069"/>
        <w:contextualSpacing/>
        <w:rPr>
          <w:rFonts w:ascii="Times New Roman" w:hAnsi="Times New Roman"/>
          <w:lang w:val="tt-RU"/>
        </w:rPr>
      </w:pPr>
      <w:r w:rsidRPr="004C292F">
        <w:rPr>
          <w:rFonts w:ascii="Times New Roman" w:hAnsi="Times New Roman"/>
          <w:lang w:val="tt-RU"/>
        </w:rPr>
        <w:t>- максатка ирешү юлларын билгеләү;</w:t>
      </w:r>
    </w:p>
    <w:p w:rsidR="003277D5" w:rsidRPr="004C292F" w:rsidRDefault="003277D5" w:rsidP="003277D5">
      <w:pPr>
        <w:tabs>
          <w:tab w:val="left" w:pos="709"/>
        </w:tabs>
        <w:ind w:left="1069"/>
        <w:contextualSpacing/>
        <w:rPr>
          <w:rFonts w:ascii="Times New Roman" w:hAnsi="Times New Roman"/>
          <w:lang w:val="tt-RU"/>
        </w:rPr>
      </w:pPr>
      <w:r w:rsidRPr="004C292F">
        <w:rPr>
          <w:rFonts w:ascii="Times New Roman" w:hAnsi="Times New Roman"/>
          <w:lang w:val="tt-RU"/>
        </w:rPr>
        <w:t>- уку проблемасын чишү өчен план төзү;</w:t>
      </w:r>
    </w:p>
    <w:p w:rsidR="003277D5" w:rsidRPr="004C292F" w:rsidRDefault="003277D5" w:rsidP="003277D5">
      <w:pPr>
        <w:tabs>
          <w:tab w:val="left" w:pos="709"/>
        </w:tabs>
        <w:ind w:left="1069"/>
        <w:contextualSpacing/>
        <w:rPr>
          <w:rFonts w:ascii="Times New Roman" w:hAnsi="Times New Roman"/>
          <w:lang w:val="tt-RU"/>
        </w:rPr>
      </w:pPr>
      <w:r w:rsidRPr="004C292F">
        <w:rPr>
          <w:rFonts w:ascii="Times New Roman" w:hAnsi="Times New Roman"/>
          <w:lang w:val="tt-RU"/>
        </w:rPr>
        <w:t>- шушы план нигезендә эш оештыру, үз эшчәнлегенең максатка ирешүдә ни дәрәҗәдә нәтиҗәле булуын күзәтү;</w:t>
      </w:r>
    </w:p>
    <w:p w:rsidR="003277D5" w:rsidRPr="004C292F" w:rsidRDefault="003277D5" w:rsidP="003277D5">
      <w:pPr>
        <w:tabs>
          <w:tab w:val="left" w:pos="709"/>
        </w:tabs>
        <w:ind w:left="1069"/>
        <w:contextualSpacing/>
        <w:rPr>
          <w:rFonts w:ascii="Times New Roman" w:hAnsi="Times New Roman"/>
          <w:lang w:val="tt-RU"/>
        </w:rPr>
      </w:pPr>
      <w:r w:rsidRPr="004C292F">
        <w:rPr>
          <w:rFonts w:ascii="Times New Roman" w:hAnsi="Times New Roman"/>
          <w:lang w:val="tt-RU"/>
        </w:rPr>
        <w:t>- укытучы белән бергәләп, үз эшен, иптәшләренең җавапларын бәяләү.</w:t>
      </w:r>
    </w:p>
    <w:p w:rsidR="003277D5" w:rsidRPr="004C292F" w:rsidRDefault="003277D5" w:rsidP="003277D5">
      <w:pPr>
        <w:tabs>
          <w:tab w:val="left" w:pos="709"/>
        </w:tabs>
        <w:ind w:left="1069"/>
        <w:contextualSpacing/>
        <w:jc w:val="center"/>
        <w:rPr>
          <w:rFonts w:ascii="Times New Roman" w:hAnsi="Times New Roman"/>
          <w:b/>
          <w:lang w:val="tt-RU"/>
        </w:rPr>
      </w:pPr>
      <w:r w:rsidRPr="004C292F">
        <w:rPr>
          <w:rFonts w:ascii="Times New Roman" w:hAnsi="Times New Roman"/>
          <w:b/>
          <w:lang w:val="tt-RU"/>
        </w:rPr>
        <w:t>Танып белү УУГ(ТБУУГ)</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укучының үз эшчәнлеген мөстәкыйль рәвештә оештыра белүе, бәяләү, үзенең кызыксынучанлык өлкәсен билгеләве;</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мөстәкыйль рәвештә төрле текстларны укый белү, өстәмә материалларны табаһәм тиешле урында куллана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укуның төрле формаларыннан файдалану;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төрле мәгълүмат чаралары белән эшли, кирәкле мәгълүматны таба, анализлый һәм үз эшчәнлегендә куллана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үзенә кирәкле мәгълүматны төрле формада бирелгән чыганаклардан туплау;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бер мәгълүматны икенче төрле итеп үзгәртә алу (план төзү, таблица, схема);</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lastRenderedPageBreak/>
        <w:t>укылган әсәрнең эчтәлеген, текстка якын итеп, кыскача сайлап сөйли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әдәбиятны музыка, рәсем сәнгате белән бәйләп, сүз сәнгатенең кыйммәтен күрсәтү, матурлыкны танырга өйрәтү;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әдәбиятны тел белеме белән бәйләп, әдәби әсәр теленең үзенчәлекләрен, әсәр стилен җиткерү;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татар әдәбиятын рус әдәбияты, башка халыклар әдәбиятлары белән бәйләп укытып, әдәбиятлар арасындагы уртак проблемаларны, уртак кыйммәтләрне күрсәтү аша, дөнья культурасы белән танышу;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сүзлекләр, белешмә материаллардан файдалану;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бәхәсләшү,  үз фикерен дәлилләү, анализ ясау, йомгаклау;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әдәбиятны тарих, җәмгыять белеме, экология предметлары белән бәйләп, дөнья, яшәү, табигать, кешелек җәмгыяте турында күзаллау формалаштыру.</w:t>
      </w:r>
    </w:p>
    <w:p w:rsidR="003277D5" w:rsidRPr="004C292F" w:rsidRDefault="003277D5" w:rsidP="003277D5">
      <w:pPr>
        <w:tabs>
          <w:tab w:val="left" w:pos="709"/>
        </w:tabs>
        <w:ind w:left="709"/>
        <w:contextualSpacing/>
        <w:jc w:val="center"/>
        <w:rPr>
          <w:rFonts w:ascii="Times New Roman" w:hAnsi="Times New Roman"/>
          <w:b/>
        </w:rPr>
      </w:pPr>
      <w:r w:rsidRPr="004C292F">
        <w:rPr>
          <w:rFonts w:ascii="Times New Roman" w:hAnsi="Times New Roman"/>
          <w:b/>
          <w:lang w:val="tt-RU"/>
        </w:rPr>
        <w:t>Коммуникатив УУГ(КУУГ)</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төрле фикерләрне исәпкә алып эш итү;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үз фикерен тексттан өземтәләр китереп дәлилли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бер фикер кабул иткәнче, төрле җавапларны тыңлау, чагыштыру, нәтиҗә ясау;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күмәк эш вакытында, бигрәк тә  фикер агышлары төрле булганда, бер фикергә килә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укылган, тыңлаган әсәрләр буенча сораулар бирә алу;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үз эшен контрольдә тоту,  иптәшләренә ярдәм итү;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коммуникатив күнекмәләрнең кеше тормышындагы ролен билгеләү;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үз фикерләрен телдән һәм язма формада җиткерә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башкаларны тыңлый, кирәк булганда үз фикерләрен үзгәртә алу;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иптәшләре каршында төрле темаларга чыгыш ясау;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бергәләп эшләгәндә бердәмкарар кабул итә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текст буенча сораулар куя белү.</w:t>
      </w:r>
    </w:p>
    <w:p w:rsidR="003277D5" w:rsidRPr="004C292F" w:rsidRDefault="003277D5" w:rsidP="003277D5">
      <w:pPr>
        <w:tabs>
          <w:tab w:val="left" w:pos="709"/>
        </w:tabs>
        <w:ind w:left="1069"/>
        <w:contextualSpacing/>
        <w:jc w:val="center"/>
        <w:rPr>
          <w:rFonts w:ascii="Times New Roman" w:hAnsi="Times New Roman"/>
          <w:b/>
          <w:lang w:val="tt-RU"/>
        </w:rPr>
      </w:pPr>
      <w:r w:rsidRPr="004C292F">
        <w:rPr>
          <w:rFonts w:ascii="Times New Roman" w:hAnsi="Times New Roman"/>
          <w:b/>
          <w:lang w:val="tt-RU"/>
        </w:rPr>
        <w:t>Предмет нәтиҗәләре</w:t>
      </w:r>
    </w:p>
    <w:p w:rsidR="003277D5" w:rsidRPr="004C292F" w:rsidRDefault="003277D5" w:rsidP="003277D5">
      <w:pPr>
        <w:tabs>
          <w:tab w:val="left" w:pos="709"/>
        </w:tabs>
        <w:contextualSpacing/>
        <w:rPr>
          <w:rFonts w:ascii="Times New Roman" w:hAnsi="Times New Roman"/>
          <w:lang w:val="tt-RU"/>
        </w:rPr>
      </w:pPr>
      <w:r w:rsidRPr="004C292F">
        <w:rPr>
          <w:rFonts w:ascii="Times New Roman" w:hAnsi="Times New Roman"/>
          <w:b/>
          <w:lang w:val="tt-RU"/>
        </w:rPr>
        <w:t xml:space="preserve">             Танып –белү өлкәсендә: </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төрле жанрдагы әдәби әсәрләрне аңлап һәм иҗади уку;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сәнгатьле уку;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шигъри кабатлап сөйләүнең төрле төрләреннән файдалану;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текстларны яисә чәчмә әсәрдән өзекләрне яттан өйрәнү;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 xml:space="preserve">әсәрләрне анализлау һәм шәрехләү; </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план төзү;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әсәрләр буенча һәм тормыштан алган фикер-карашларга, хис- кичерешләргә нигезләнеп, тулы яки мини сочинение язу;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укучыларны иҗади эшчәнлеккә тарту, проект эшләре белән кыыксындыру;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 xml:space="preserve">татар һәм башка халыклар </w:t>
      </w:r>
      <w:proofErr w:type="spellStart"/>
      <w:r w:rsidRPr="004C292F">
        <w:rPr>
          <w:rFonts w:ascii="Times New Roman" w:hAnsi="Times New Roman"/>
          <w:lang w:val="ru-RU"/>
        </w:rPr>
        <w:t>фольклорында</w:t>
      </w:r>
      <w:proofErr w:type="spellEnd"/>
      <w:r w:rsidRPr="004C292F">
        <w:rPr>
          <w:rFonts w:ascii="Times New Roman" w:hAnsi="Times New Roman"/>
          <w:lang w:val="tt-RU"/>
        </w:rPr>
        <w:t>, Россия һәм чит ил классиклары иҗатында төп проблемаларны аңлау;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әсәрләрнең чор һәм язылышы арасындагы бәйләнеш, аларда салынган вакыт, шәхси кыйммәтләр, аларның яңача яңгырашын аңлау;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әсәрләрне анализлау,аларның билгеле бер жанрга каравын, теманы аңлау һәм форма лаштыру, идеясен тотып ала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әдәби әсәрнең әхлакый ягын дөрес чамалау;</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геройларга характеристика бирү, төрле әсәрдәге бер яки берничә герой белән чагыштыра белү;</w:t>
      </w:r>
    </w:p>
    <w:p w:rsidR="003277D5" w:rsidRPr="004C292F" w:rsidRDefault="003277D5" w:rsidP="003277D5">
      <w:pPr>
        <w:numPr>
          <w:ilvl w:val="0"/>
          <w:numId w:val="3"/>
        </w:numPr>
        <w:tabs>
          <w:tab w:val="left" w:pos="709"/>
        </w:tabs>
        <w:contextualSpacing/>
        <w:rPr>
          <w:rFonts w:ascii="Times New Roman" w:hAnsi="Times New Roman"/>
          <w:lang w:val="tt-RU"/>
        </w:rPr>
      </w:pPr>
      <w:r w:rsidRPr="004C292F">
        <w:rPr>
          <w:rFonts w:ascii="Times New Roman" w:hAnsi="Times New Roman"/>
          <w:lang w:val="tt-RU"/>
        </w:rPr>
        <w:t>татар әдәбиятының һәм сәнгатенең күренекле вәкилләре, аларның иҗаты турында белү;</w:t>
      </w:r>
    </w:p>
    <w:p w:rsidR="003277D5" w:rsidRPr="004C292F" w:rsidRDefault="003277D5" w:rsidP="003277D5">
      <w:pPr>
        <w:numPr>
          <w:ilvl w:val="0"/>
          <w:numId w:val="3"/>
        </w:numPr>
        <w:tabs>
          <w:tab w:val="left" w:pos="709"/>
        </w:tabs>
        <w:ind w:right="-598"/>
        <w:contextualSpacing/>
        <w:rPr>
          <w:rFonts w:ascii="Times New Roman" w:hAnsi="Times New Roman"/>
          <w:lang w:val="tt-RU"/>
        </w:rPr>
      </w:pPr>
      <w:r w:rsidRPr="004C292F">
        <w:rPr>
          <w:rFonts w:ascii="Times New Roman" w:hAnsi="Times New Roman"/>
          <w:lang w:val="tt-RU"/>
        </w:rPr>
        <w:t xml:space="preserve">әдәби әсәрне, язучы иҗатын мөмкин кадәр мөстәкыйль анализлау, чор белән бәйләү өчен кирәкле булган тарихи, сәяси һ.б. мәгълүматлар бирү. </w:t>
      </w:r>
    </w:p>
    <w:p w:rsidR="003277D5" w:rsidRPr="004C292F" w:rsidRDefault="003277D5" w:rsidP="003277D5">
      <w:pPr>
        <w:tabs>
          <w:tab w:val="left" w:pos="709"/>
        </w:tabs>
        <w:ind w:left="709" w:right="-598"/>
        <w:contextualSpacing/>
        <w:rPr>
          <w:rFonts w:ascii="Times New Roman" w:hAnsi="Times New Roman"/>
          <w:b/>
          <w:lang w:val="tt-RU"/>
        </w:rPr>
      </w:pPr>
      <w:r w:rsidRPr="004C292F">
        <w:rPr>
          <w:rFonts w:ascii="Times New Roman" w:hAnsi="Times New Roman"/>
          <w:b/>
          <w:lang w:val="tt-RU"/>
        </w:rPr>
        <w:t>Әхлакый кыйммәтләр юнәлеше өлкәсендә:</w:t>
      </w:r>
    </w:p>
    <w:p w:rsidR="003277D5" w:rsidRPr="004C292F" w:rsidRDefault="003277D5" w:rsidP="003277D5">
      <w:pPr>
        <w:numPr>
          <w:ilvl w:val="0"/>
          <w:numId w:val="3"/>
        </w:numPr>
        <w:tabs>
          <w:tab w:val="left" w:pos="709"/>
        </w:tabs>
        <w:ind w:right="-598"/>
        <w:contextualSpacing/>
        <w:rPr>
          <w:rFonts w:ascii="Times New Roman" w:hAnsi="Times New Roman"/>
          <w:lang w:val="tt-RU"/>
        </w:rPr>
      </w:pPr>
      <w:r w:rsidRPr="004C292F">
        <w:rPr>
          <w:rFonts w:ascii="Times New Roman" w:hAnsi="Times New Roman"/>
          <w:lang w:val="tt-RU"/>
        </w:rPr>
        <w:t>татар әдәбияты һәм мәдәниятенең әхлакый һәм рухи кыйммәтләрен үзара якынайту, башка халыкларныкы белән чагыштыру;</w:t>
      </w:r>
    </w:p>
    <w:p w:rsidR="003277D5" w:rsidRPr="004C292F" w:rsidRDefault="003277D5" w:rsidP="003277D5">
      <w:pPr>
        <w:numPr>
          <w:ilvl w:val="0"/>
          <w:numId w:val="3"/>
        </w:numPr>
        <w:tabs>
          <w:tab w:val="left" w:pos="709"/>
        </w:tabs>
        <w:ind w:right="-598"/>
        <w:contextualSpacing/>
        <w:rPr>
          <w:rFonts w:ascii="Times New Roman" w:hAnsi="Times New Roman"/>
          <w:lang w:val="tt-RU"/>
        </w:rPr>
      </w:pPr>
      <w:r w:rsidRPr="004C292F">
        <w:rPr>
          <w:rFonts w:ascii="Times New Roman" w:hAnsi="Times New Roman"/>
          <w:lang w:val="tt-RU"/>
        </w:rPr>
        <w:t>татар әдәбиятына үз мөнәсәбәтен формалаштыра, бәяли белү;</w:t>
      </w:r>
    </w:p>
    <w:p w:rsidR="003277D5" w:rsidRPr="004C292F" w:rsidRDefault="003277D5" w:rsidP="003277D5">
      <w:pPr>
        <w:numPr>
          <w:ilvl w:val="0"/>
          <w:numId w:val="3"/>
        </w:numPr>
        <w:tabs>
          <w:tab w:val="left" w:pos="709"/>
        </w:tabs>
        <w:ind w:right="-598"/>
        <w:contextualSpacing/>
        <w:rPr>
          <w:rFonts w:ascii="Times New Roman" w:hAnsi="Times New Roman"/>
          <w:lang w:val="tt-RU"/>
        </w:rPr>
      </w:pPr>
      <w:r w:rsidRPr="004C292F">
        <w:rPr>
          <w:rFonts w:ascii="Times New Roman" w:hAnsi="Times New Roman"/>
          <w:lang w:val="tt-RU"/>
        </w:rPr>
        <w:t>өйрәнелгән әдәби әсәрләргә аерым очракларда үзгәреш кертә белү;</w:t>
      </w:r>
    </w:p>
    <w:p w:rsidR="003277D5" w:rsidRPr="004C292F" w:rsidRDefault="003277D5" w:rsidP="003277D5">
      <w:pPr>
        <w:numPr>
          <w:ilvl w:val="0"/>
          <w:numId w:val="3"/>
        </w:numPr>
        <w:tabs>
          <w:tab w:val="left" w:pos="709"/>
        </w:tabs>
        <w:ind w:right="-598"/>
        <w:contextualSpacing/>
        <w:rPr>
          <w:rFonts w:ascii="Times New Roman" w:hAnsi="Times New Roman"/>
          <w:lang w:val="tt-RU"/>
        </w:rPr>
      </w:pPr>
      <w:r w:rsidRPr="004C292F">
        <w:rPr>
          <w:rFonts w:ascii="Times New Roman" w:hAnsi="Times New Roman"/>
          <w:lang w:val="tt-RU"/>
        </w:rPr>
        <w:t>автор карашын, мөнәсәбәтен аңлау.</w:t>
      </w:r>
    </w:p>
    <w:p w:rsidR="003277D5" w:rsidRPr="004C292F" w:rsidRDefault="003277D5" w:rsidP="003277D5">
      <w:pPr>
        <w:tabs>
          <w:tab w:val="left" w:pos="709"/>
        </w:tabs>
        <w:ind w:left="709" w:right="-598"/>
        <w:contextualSpacing/>
        <w:rPr>
          <w:rFonts w:ascii="Times New Roman" w:hAnsi="Times New Roman"/>
          <w:b/>
          <w:lang w:val="tt-RU"/>
        </w:rPr>
      </w:pPr>
      <w:r w:rsidRPr="004C292F">
        <w:rPr>
          <w:rFonts w:ascii="Times New Roman" w:hAnsi="Times New Roman"/>
          <w:b/>
          <w:lang w:val="tt-RU"/>
        </w:rPr>
        <w:t>Коммуникатив өлкәдә:</w:t>
      </w:r>
    </w:p>
    <w:p w:rsidR="003277D5" w:rsidRPr="004C292F" w:rsidRDefault="003277D5" w:rsidP="003277D5">
      <w:pPr>
        <w:numPr>
          <w:ilvl w:val="0"/>
          <w:numId w:val="3"/>
        </w:numPr>
        <w:tabs>
          <w:tab w:val="left" w:pos="709"/>
        </w:tabs>
        <w:ind w:right="-598"/>
        <w:contextualSpacing/>
        <w:rPr>
          <w:rFonts w:ascii="Times New Roman" w:hAnsi="Times New Roman"/>
          <w:b/>
          <w:lang w:val="tt-RU"/>
        </w:rPr>
      </w:pPr>
      <w:r w:rsidRPr="004C292F">
        <w:rPr>
          <w:rFonts w:ascii="Times New Roman" w:hAnsi="Times New Roman"/>
          <w:lang w:val="tt-RU"/>
        </w:rPr>
        <w:t>төрле жанрдагы әдәби әсәрләрне ишетеп кабул итү, аңлаешлы уку, эчтәлекне  дөрес аңлау;</w:t>
      </w:r>
    </w:p>
    <w:p w:rsidR="003277D5" w:rsidRPr="004C292F" w:rsidRDefault="003277D5" w:rsidP="003277D5">
      <w:pPr>
        <w:numPr>
          <w:ilvl w:val="0"/>
          <w:numId w:val="3"/>
        </w:numPr>
        <w:tabs>
          <w:tab w:val="left" w:pos="709"/>
        </w:tabs>
        <w:ind w:right="-284"/>
        <w:contextualSpacing/>
        <w:rPr>
          <w:rFonts w:ascii="Times New Roman" w:hAnsi="Times New Roman"/>
          <w:b/>
          <w:lang w:val="tt-RU"/>
        </w:rPr>
      </w:pPr>
      <w:r w:rsidRPr="004C292F">
        <w:rPr>
          <w:rFonts w:ascii="Times New Roman" w:hAnsi="Times New Roman"/>
          <w:lang w:val="tt-RU"/>
        </w:rPr>
        <w:lastRenderedPageBreak/>
        <w:t>чәчмә әсәрләрне яки өзекләрне татар теленең әдәби чараларын, цитаталарын кулланып сөйли белү,сорауларга җавап бирә алу, монолог, диалог төзү, әңгәмә кору;</w:t>
      </w:r>
    </w:p>
    <w:p w:rsidR="003277D5" w:rsidRPr="004C292F" w:rsidRDefault="003277D5" w:rsidP="003277D5">
      <w:pPr>
        <w:numPr>
          <w:ilvl w:val="0"/>
          <w:numId w:val="3"/>
        </w:numPr>
        <w:tabs>
          <w:tab w:val="left" w:pos="709"/>
        </w:tabs>
        <w:ind w:right="-284"/>
        <w:contextualSpacing/>
        <w:rPr>
          <w:rFonts w:ascii="Times New Roman" w:hAnsi="Times New Roman"/>
          <w:b/>
          <w:lang w:val="tt-RU"/>
        </w:rPr>
      </w:pPr>
      <w:r w:rsidRPr="004C292F">
        <w:rPr>
          <w:rFonts w:ascii="Times New Roman" w:hAnsi="Times New Roman"/>
          <w:lang w:val="tt-RU"/>
        </w:rPr>
        <w:t>бирелгән темага,укылган әсәр темасы,проблемасына сочинение, сыйныф яки өйгә бирелгән иҗади эшләр, проект эшләре башкару.</w:t>
      </w:r>
    </w:p>
    <w:p w:rsidR="003277D5" w:rsidRPr="004C292F" w:rsidRDefault="003277D5" w:rsidP="003277D5">
      <w:pPr>
        <w:tabs>
          <w:tab w:val="left" w:pos="709"/>
        </w:tabs>
        <w:ind w:left="709" w:right="-284"/>
        <w:contextualSpacing/>
        <w:rPr>
          <w:rFonts w:ascii="Times New Roman" w:hAnsi="Times New Roman"/>
          <w:b/>
          <w:lang w:val="tt-RU"/>
        </w:rPr>
      </w:pPr>
      <w:r w:rsidRPr="004C292F">
        <w:rPr>
          <w:rFonts w:ascii="Times New Roman" w:hAnsi="Times New Roman"/>
          <w:b/>
          <w:lang w:val="tt-RU"/>
        </w:rPr>
        <w:t>Эстетик өлкәдә:</w:t>
      </w:r>
    </w:p>
    <w:p w:rsidR="003277D5" w:rsidRPr="004C292F" w:rsidRDefault="003277D5" w:rsidP="003277D5">
      <w:pPr>
        <w:numPr>
          <w:ilvl w:val="0"/>
          <w:numId w:val="3"/>
        </w:numPr>
        <w:tabs>
          <w:tab w:val="left" w:pos="709"/>
        </w:tabs>
        <w:ind w:right="-284"/>
        <w:contextualSpacing/>
        <w:rPr>
          <w:rFonts w:ascii="Times New Roman" w:hAnsi="Times New Roman"/>
          <w:lang w:val="tt-RU"/>
        </w:rPr>
      </w:pPr>
      <w:r w:rsidRPr="004C292F">
        <w:rPr>
          <w:rFonts w:ascii="Times New Roman" w:hAnsi="Times New Roman"/>
          <w:lang w:val="tt-RU"/>
        </w:rPr>
        <w:t>әдәбиятның образлы дөньясын сүз сәнгате күренеше буларак аңлау,әдәби әсәрләрнең эстетик ягын кабул итү, әсәрләрдән рухи тәм табу;</w:t>
      </w:r>
    </w:p>
    <w:p w:rsidR="003277D5" w:rsidRPr="004C292F" w:rsidRDefault="003277D5" w:rsidP="003277D5">
      <w:pPr>
        <w:numPr>
          <w:ilvl w:val="0"/>
          <w:numId w:val="3"/>
        </w:numPr>
        <w:tabs>
          <w:tab w:val="left" w:pos="709"/>
        </w:tabs>
        <w:ind w:right="-284"/>
        <w:contextualSpacing/>
        <w:rPr>
          <w:rFonts w:ascii="Times New Roman" w:hAnsi="Times New Roman"/>
          <w:lang w:val="tt-RU"/>
        </w:rPr>
      </w:pPr>
      <w:r w:rsidRPr="004C292F">
        <w:rPr>
          <w:rFonts w:ascii="Times New Roman" w:hAnsi="Times New Roman"/>
          <w:lang w:val="tt-RU"/>
        </w:rPr>
        <w:t>сүзнең эстетик вазифасын, әдәби образлар тудырганда сурәтләү көчен аңлау.</w:t>
      </w:r>
    </w:p>
    <w:p w:rsidR="003277D5" w:rsidRPr="004C292F" w:rsidRDefault="003277D5" w:rsidP="003277D5">
      <w:pPr>
        <w:tabs>
          <w:tab w:val="left" w:pos="709"/>
        </w:tabs>
        <w:ind w:left="1069"/>
        <w:contextualSpacing/>
        <w:rPr>
          <w:rFonts w:ascii="Times New Roman" w:hAnsi="Times New Roman"/>
          <w:lang w:val="tt-RU"/>
        </w:rPr>
      </w:pPr>
    </w:p>
    <w:p w:rsidR="003277D5" w:rsidRPr="004C292F" w:rsidRDefault="003277D5" w:rsidP="003277D5">
      <w:pPr>
        <w:pStyle w:val="3"/>
        <w:spacing w:before="0" w:after="0"/>
        <w:ind w:firstLine="709"/>
        <w:rPr>
          <w:rFonts w:ascii="Times New Roman" w:hAnsi="Times New Roman"/>
          <w:sz w:val="24"/>
          <w:szCs w:val="24"/>
          <w:lang w:val="tt-RU"/>
        </w:rPr>
      </w:pPr>
      <w:proofErr w:type="spellStart"/>
      <w:r w:rsidRPr="004C292F">
        <w:rPr>
          <w:rFonts w:ascii="Times New Roman" w:hAnsi="Times New Roman"/>
          <w:sz w:val="24"/>
          <w:szCs w:val="24"/>
        </w:rPr>
        <w:t>Укучыларны</w:t>
      </w:r>
      <w:proofErr w:type="spellEnd"/>
      <w:r w:rsidRPr="004C292F">
        <w:rPr>
          <w:rFonts w:ascii="Times New Roman" w:hAnsi="Times New Roman"/>
          <w:sz w:val="24"/>
          <w:szCs w:val="24"/>
          <w:lang w:val="tt-RU"/>
        </w:rPr>
        <w:t>ң</w:t>
      </w:r>
      <w:r w:rsidRPr="004C292F">
        <w:rPr>
          <w:rFonts w:ascii="Times New Roman" w:hAnsi="Times New Roman"/>
          <w:sz w:val="24"/>
          <w:szCs w:val="24"/>
        </w:rPr>
        <w:t xml:space="preserve"> </w:t>
      </w:r>
      <w:r w:rsidRPr="004C292F">
        <w:rPr>
          <w:rFonts w:ascii="Times New Roman" w:hAnsi="Times New Roman"/>
          <w:sz w:val="24"/>
          <w:szCs w:val="24"/>
          <w:lang w:val="tt-RU"/>
        </w:rPr>
        <w:t>ә</w:t>
      </w:r>
      <w:proofErr w:type="spellStart"/>
      <w:r w:rsidRPr="004C292F">
        <w:rPr>
          <w:rFonts w:ascii="Times New Roman" w:hAnsi="Times New Roman"/>
          <w:sz w:val="24"/>
          <w:szCs w:val="24"/>
        </w:rPr>
        <w:t>зерлек</w:t>
      </w:r>
      <w:proofErr w:type="spellEnd"/>
      <w:r w:rsidRPr="004C292F">
        <w:rPr>
          <w:rFonts w:ascii="Times New Roman" w:hAnsi="Times New Roman"/>
          <w:sz w:val="24"/>
          <w:szCs w:val="24"/>
        </w:rPr>
        <w:t xml:space="preserve"> д</w:t>
      </w:r>
      <w:r w:rsidRPr="004C292F">
        <w:rPr>
          <w:rFonts w:ascii="Times New Roman" w:hAnsi="Times New Roman"/>
          <w:sz w:val="24"/>
          <w:szCs w:val="24"/>
          <w:lang w:val="tt-RU"/>
        </w:rPr>
        <w:t>ә</w:t>
      </w:r>
      <w:r w:rsidRPr="004C292F">
        <w:rPr>
          <w:rFonts w:ascii="Times New Roman" w:hAnsi="Times New Roman"/>
          <w:sz w:val="24"/>
          <w:szCs w:val="24"/>
        </w:rPr>
        <w:t>р</w:t>
      </w:r>
      <w:r w:rsidRPr="004C292F">
        <w:rPr>
          <w:rFonts w:ascii="Times New Roman" w:hAnsi="Times New Roman"/>
          <w:sz w:val="24"/>
          <w:szCs w:val="24"/>
          <w:lang w:val="tt-RU"/>
        </w:rPr>
        <w:t>әҗә</w:t>
      </w:r>
      <w:proofErr w:type="spellStart"/>
      <w:r w:rsidRPr="004C292F">
        <w:rPr>
          <w:rFonts w:ascii="Times New Roman" w:hAnsi="Times New Roman"/>
          <w:sz w:val="24"/>
          <w:szCs w:val="24"/>
        </w:rPr>
        <w:t>сен</w:t>
      </w:r>
      <w:proofErr w:type="spellEnd"/>
      <w:r w:rsidRPr="004C292F">
        <w:rPr>
          <w:rFonts w:ascii="Times New Roman" w:hAnsi="Times New Roman"/>
          <w:sz w:val="24"/>
          <w:szCs w:val="24"/>
          <w:lang w:val="tt-RU"/>
        </w:rPr>
        <w:t>ә</w:t>
      </w:r>
      <w:r w:rsidRPr="004C292F">
        <w:rPr>
          <w:rFonts w:ascii="Times New Roman" w:hAnsi="Times New Roman"/>
          <w:sz w:val="24"/>
          <w:szCs w:val="24"/>
        </w:rPr>
        <w:t xml:space="preserve"> </w:t>
      </w:r>
      <w:proofErr w:type="spellStart"/>
      <w:r w:rsidRPr="004C292F">
        <w:rPr>
          <w:rFonts w:ascii="Times New Roman" w:hAnsi="Times New Roman"/>
          <w:sz w:val="24"/>
          <w:szCs w:val="24"/>
        </w:rPr>
        <w:t>тал</w:t>
      </w:r>
      <w:proofErr w:type="spellEnd"/>
      <w:r w:rsidRPr="004C292F">
        <w:rPr>
          <w:rFonts w:ascii="Times New Roman" w:hAnsi="Times New Roman"/>
          <w:sz w:val="24"/>
          <w:szCs w:val="24"/>
          <w:lang w:val="tt-RU"/>
        </w:rPr>
        <w:t>ә</w:t>
      </w:r>
      <w:proofErr w:type="spellStart"/>
      <w:r w:rsidRPr="004C292F">
        <w:rPr>
          <w:rFonts w:ascii="Times New Roman" w:hAnsi="Times New Roman"/>
          <w:sz w:val="24"/>
          <w:szCs w:val="24"/>
        </w:rPr>
        <w:t>пл</w:t>
      </w:r>
      <w:proofErr w:type="spellEnd"/>
      <w:r w:rsidRPr="004C292F">
        <w:rPr>
          <w:rFonts w:ascii="Times New Roman" w:hAnsi="Times New Roman"/>
          <w:sz w:val="24"/>
          <w:szCs w:val="24"/>
          <w:lang w:val="tt-RU"/>
        </w:rPr>
        <w:t>ә</w:t>
      </w:r>
      <w:r w:rsidRPr="004C292F">
        <w:rPr>
          <w:rFonts w:ascii="Times New Roman" w:hAnsi="Times New Roman"/>
          <w:sz w:val="24"/>
          <w:szCs w:val="24"/>
        </w:rPr>
        <w:t>р:</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сүз сәнгатенең образлы табигате;</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өйрәнгән әдәби әсәрнең эчтәлеге;</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классик әдипләрнең (</w:t>
      </w:r>
      <w:r w:rsidRPr="004C292F">
        <w:rPr>
          <w:rFonts w:ascii="Times New Roman" w:hAnsi="Times New Roman"/>
          <w:lang w:val="be-BY"/>
        </w:rPr>
        <w:t xml:space="preserve">Г.Тукай, Г.Камал, </w:t>
      </w:r>
      <w:r w:rsidRPr="004C292F">
        <w:rPr>
          <w:rFonts w:ascii="Times New Roman" w:hAnsi="Times New Roman"/>
          <w:bCs/>
          <w:iCs/>
          <w:noProof/>
          <w:color w:val="000000"/>
          <w:lang w:val="tt-RU"/>
        </w:rPr>
        <w:t>Ф. Әмирхан</w:t>
      </w:r>
      <w:r w:rsidRPr="004C292F">
        <w:rPr>
          <w:rFonts w:ascii="Times New Roman" w:hAnsi="Times New Roman"/>
          <w:lang w:val="be-BY"/>
        </w:rPr>
        <w:t xml:space="preserve">, М.Җәлил) </w:t>
      </w:r>
      <w:r w:rsidRPr="004C292F">
        <w:rPr>
          <w:rFonts w:ascii="Times New Roman" w:hAnsi="Times New Roman"/>
          <w:lang w:val="tt-RU"/>
        </w:rPr>
        <w:t>тормыш һәм иҗат юлларының төп фактлары;</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өйрәнгән әдәби-теоретик төшенчәләр;</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әдәби текстны кабул итү һәм анализлау;</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әдәби текстның мәгънәви өлешләрен аерып чыгару, укыган буенча тезислар һәм план төзү;</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әдәби әсәрнең төрен һәм жанрын ачыклау;</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укыган әсәрнең темасын, проблемасын, идеясен билгеләү;</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геройларга характеристика бирү;</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сюжет, композиция үзенчәлекләрен, махсус сурәтләү чараларының ролен ачу;</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әдәби әсәрдәге эпизодларны һәм геройларны чагыштыру;</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укыганга үзеңнең мөнәсәбәтеңне белдерү;</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әсәрне (өзекне) сәнгатьле итеп уку;</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кабатлап сөйләүнең төрләреннән файдалану;</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өйрәнелгән әсәргә бәйле телдән һәм язмача фикерләрне белдерү;</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 xml:space="preserve">укыган әсәр буенча фикер алышуда катнашу, фикерләреңне дәлилли белү; </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укыган әсәрләргә бәяләмә (отзыв) язу;</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татар әдәби теленең нормаларына нигезләнеп, кирәкле темага  телдән һәм язмача бәйләнешле текст төзү;</w:t>
      </w:r>
    </w:p>
    <w:p w:rsidR="003277D5" w:rsidRPr="004C292F"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эстетик зәвыкка туры килә торган әдәби әсәрләрне сайлау һәм аларны бәяләү;</w:t>
      </w:r>
    </w:p>
    <w:p w:rsidR="003277D5" w:rsidRPr="003277D5" w:rsidRDefault="003277D5" w:rsidP="003277D5">
      <w:pPr>
        <w:numPr>
          <w:ilvl w:val="0"/>
          <w:numId w:val="4"/>
        </w:numPr>
        <w:ind w:firstLine="709"/>
        <w:jc w:val="both"/>
        <w:rPr>
          <w:rFonts w:ascii="Times New Roman" w:hAnsi="Times New Roman"/>
          <w:lang w:val="tt-RU"/>
        </w:rPr>
      </w:pPr>
      <w:r w:rsidRPr="004C292F">
        <w:rPr>
          <w:rFonts w:ascii="Times New Roman" w:hAnsi="Times New Roman"/>
          <w:lang w:val="tt-RU"/>
        </w:rPr>
        <w:t>аерым автор, аның әсәре, гомумән әдәбият турында кирәкле мәгълүматны белешмә әдәбият,  вакытлы матбугат, Интернет чаралары һ.б. аша эзләү.</w:t>
      </w:r>
    </w:p>
    <w:p w:rsidR="003277D5" w:rsidRPr="003277D5" w:rsidRDefault="003277D5" w:rsidP="003277D5">
      <w:pPr>
        <w:jc w:val="center"/>
        <w:rPr>
          <w:rFonts w:ascii="Times New Roman" w:hAnsi="Times New Roman"/>
          <w:b/>
          <w:lang w:val="tt-RU"/>
        </w:rPr>
      </w:pPr>
      <w:r w:rsidRPr="004C292F">
        <w:rPr>
          <w:rFonts w:ascii="Times New Roman" w:hAnsi="Times New Roman"/>
          <w:b/>
          <w:lang w:val="tt-RU"/>
        </w:rPr>
        <w:t>Программаның эчтәлеге</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1"/>
        <w:gridCol w:w="3125"/>
        <w:gridCol w:w="1144"/>
        <w:gridCol w:w="5518"/>
      </w:tblGrid>
      <w:tr w:rsidR="003277D5" w:rsidRPr="004C292F" w:rsidTr="003277D5">
        <w:tc>
          <w:tcPr>
            <w:tcW w:w="811" w:type="dxa"/>
          </w:tcPr>
          <w:p w:rsidR="003277D5" w:rsidRPr="004C292F" w:rsidRDefault="003277D5" w:rsidP="00F701D5">
            <w:pPr>
              <w:rPr>
                <w:rFonts w:ascii="Times New Roman" w:hAnsi="Times New Roman"/>
                <w:lang w:val="tt-RU"/>
              </w:rPr>
            </w:pPr>
            <w:r w:rsidRPr="004C292F">
              <w:rPr>
                <w:rFonts w:ascii="Times New Roman" w:hAnsi="Times New Roman"/>
                <w:lang w:val="tt-RU"/>
              </w:rPr>
              <w:t>№</w:t>
            </w: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 xml:space="preserve">Бүлекләр </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Сәг.саны</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Эчтәлек</w:t>
            </w:r>
          </w:p>
        </w:tc>
      </w:tr>
      <w:tr w:rsidR="003277D5" w:rsidRPr="003277D5"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Халык авыз иҗаты</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4</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Халык җырлары. Ф.Яруллин, Р.Миңнуллин</w:t>
            </w:r>
          </w:p>
        </w:tc>
      </w:tr>
      <w:tr w:rsidR="003277D5" w:rsidRPr="004C292F"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 xml:space="preserve"> Борынгы әдәбиятыбыз үрнәкләре.  </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2</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Йосыф Баласагунлы</w:t>
            </w:r>
          </w:p>
        </w:tc>
      </w:tr>
      <w:tr w:rsidR="003277D5" w:rsidRPr="004C292F"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rPr>
            </w:pPr>
            <w:r w:rsidRPr="004C292F">
              <w:rPr>
                <w:rFonts w:ascii="Times New Roman" w:hAnsi="Times New Roman"/>
              </w:rPr>
              <w:t>XVIII</w:t>
            </w:r>
            <w:r w:rsidRPr="004C292F">
              <w:rPr>
                <w:rFonts w:ascii="Times New Roman" w:hAnsi="Times New Roman"/>
                <w:lang w:val="tt-RU"/>
              </w:rPr>
              <w:t xml:space="preserve"> йөз әдәбияты</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2</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Габдерәхим Утыз Имәни</w:t>
            </w:r>
          </w:p>
        </w:tc>
      </w:tr>
      <w:tr w:rsidR="003277D5" w:rsidRPr="004C292F"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rPr>
              <w:t>XIX</w:t>
            </w:r>
            <w:r w:rsidRPr="004C292F">
              <w:rPr>
                <w:rFonts w:ascii="Times New Roman" w:hAnsi="Times New Roman"/>
                <w:lang w:val="tt-RU"/>
              </w:rPr>
              <w:t xml:space="preserve"> йөз әдәбияты</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3</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Габделҗаббар Кандалый</w:t>
            </w:r>
          </w:p>
        </w:tc>
      </w:tr>
      <w:tr w:rsidR="003277D5" w:rsidRPr="003277D5"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 xml:space="preserve">XX йөз татар әдәбияты </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17</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Г.Тукай “Шүрәле”әсәре. Г.Исхакый, М.Гафури, Һ.Такташ, И.Гази</w:t>
            </w:r>
          </w:p>
        </w:tc>
      </w:tr>
      <w:tr w:rsidR="003277D5" w:rsidRPr="003277D5"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Бөек Ватан сугышы чоры  әдәбияты</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7</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 xml:space="preserve">М. Җәлил “Вәхшәт”, “Имән”, “Чәчәкләр”шигырьләре. </w:t>
            </w:r>
          </w:p>
          <w:p w:rsidR="003277D5" w:rsidRPr="004C292F" w:rsidRDefault="003277D5" w:rsidP="00F701D5">
            <w:pPr>
              <w:rPr>
                <w:rFonts w:ascii="Times New Roman" w:hAnsi="Times New Roman"/>
                <w:lang w:val="tt-RU"/>
              </w:rPr>
            </w:pPr>
            <w:r w:rsidRPr="004C292F">
              <w:rPr>
                <w:rFonts w:ascii="Times New Roman" w:hAnsi="Times New Roman"/>
                <w:lang w:val="tt-RU"/>
              </w:rPr>
              <w:t>Ш. Маннур“Саубуллашу җыры” шигыре</w:t>
            </w:r>
          </w:p>
        </w:tc>
      </w:tr>
      <w:tr w:rsidR="003277D5" w:rsidRPr="004C292F"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Тыныч ил сагында</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12</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М.Мәһдиев “Фронтовиклар”</w:t>
            </w:r>
          </w:p>
        </w:tc>
      </w:tr>
      <w:tr w:rsidR="003277D5" w:rsidRPr="004C292F"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Туган якның матурлыгын, кирәклеген сурәтләгән әсәрләр</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7</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Ә.Еники “Матурлык”, Г.Бәширов “Язгы сабан туйлары”</w:t>
            </w:r>
          </w:p>
          <w:p w:rsidR="003277D5" w:rsidRPr="004C292F" w:rsidRDefault="003277D5" w:rsidP="00F701D5">
            <w:pPr>
              <w:rPr>
                <w:rFonts w:ascii="Times New Roman" w:hAnsi="Times New Roman"/>
                <w:lang w:val="tt-RU"/>
              </w:rPr>
            </w:pPr>
            <w:r w:rsidRPr="004C292F">
              <w:rPr>
                <w:rFonts w:ascii="Times New Roman" w:hAnsi="Times New Roman"/>
                <w:lang w:val="tt-RU"/>
              </w:rPr>
              <w:t>Туган як турында картиналар</w:t>
            </w:r>
          </w:p>
        </w:tc>
      </w:tr>
      <w:tr w:rsidR="003277D5" w:rsidRPr="004C292F"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Тәрҗемә әсәрләр.</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3</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А.Чехов “Анюта”</w:t>
            </w:r>
          </w:p>
        </w:tc>
      </w:tr>
      <w:tr w:rsidR="003277D5" w:rsidRPr="003277D5"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Татар теле –энҗе-мәрҗән тулы тел</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7</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Х.Туфан, Ш.Галиев, Р.Миңнуллин</w:t>
            </w:r>
          </w:p>
        </w:tc>
      </w:tr>
      <w:tr w:rsidR="003277D5" w:rsidRPr="003277D5" w:rsidTr="003277D5">
        <w:tc>
          <w:tcPr>
            <w:tcW w:w="811" w:type="dxa"/>
          </w:tcPr>
          <w:p w:rsidR="003277D5" w:rsidRPr="004C292F" w:rsidRDefault="003277D5" w:rsidP="003277D5">
            <w:pPr>
              <w:numPr>
                <w:ilvl w:val="0"/>
                <w:numId w:val="1"/>
              </w:numPr>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Язучылар елмая</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6</w:t>
            </w:r>
          </w:p>
        </w:tc>
        <w:tc>
          <w:tcPr>
            <w:tcW w:w="5518" w:type="dxa"/>
          </w:tcPr>
          <w:p w:rsidR="003277D5" w:rsidRPr="004C292F" w:rsidRDefault="003277D5" w:rsidP="00F701D5">
            <w:pPr>
              <w:rPr>
                <w:rFonts w:ascii="Times New Roman" w:hAnsi="Times New Roman"/>
                <w:lang w:val="tt-RU"/>
              </w:rPr>
            </w:pPr>
            <w:r w:rsidRPr="004C292F">
              <w:rPr>
                <w:rFonts w:ascii="Times New Roman" w:hAnsi="Times New Roman"/>
                <w:lang w:val="tt-RU"/>
              </w:rPr>
              <w:t>Г.Мөхәммәтшин, Г.Афзал, И.Гази</w:t>
            </w:r>
          </w:p>
        </w:tc>
      </w:tr>
      <w:tr w:rsidR="003277D5" w:rsidRPr="004C292F" w:rsidTr="003277D5">
        <w:tc>
          <w:tcPr>
            <w:tcW w:w="811" w:type="dxa"/>
          </w:tcPr>
          <w:p w:rsidR="003277D5" w:rsidRPr="004C292F" w:rsidRDefault="003277D5" w:rsidP="00F701D5">
            <w:pPr>
              <w:ind w:left="360"/>
              <w:rPr>
                <w:rFonts w:ascii="Times New Roman" w:hAnsi="Times New Roman"/>
                <w:lang w:val="tt-RU"/>
              </w:rPr>
            </w:pPr>
          </w:p>
        </w:tc>
        <w:tc>
          <w:tcPr>
            <w:tcW w:w="3125" w:type="dxa"/>
          </w:tcPr>
          <w:p w:rsidR="003277D5" w:rsidRPr="004C292F" w:rsidRDefault="003277D5" w:rsidP="00F701D5">
            <w:pPr>
              <w:rPr>
                <w:rFonts w:ascii="Times New Roman" w:hAnsi="Times New Roman"/>
                <w:lang w:val="tt-RU"/>
              </w:rPr>
            </w:pPr>
            <w:r w:rsidRPr="004C292F">
              <w:rPr>
                <w:rFonts w:ascii="Times New Roman" w:hAnsi="Times New Roman"/>
                <w:lang w:val="tt-RU"/>
              </w:rPr>
              <w:t xml:space="preserve">Барлыгы: </w:t>
            </w:r>
          </w:p>
        </w:tc>
        <w:tc>
          <w:tcPr>
            <w:tcW w:w="1144" w:type="dxa"/>
          </w:tcPr>
          <w:p w:rsidR="003277D5" w:rsidRPr="004C292F" w:rsidRDefault="003277D5" w:rsidP="00F701D5">
            <w:pPr>
              <w:rPr>
                <w:rFonts w:ascii="Times New Roman" w:hAnsi="Times New Roman"/>
                <w:lang w:val="tt-RU"/>
              </w:rPr>
            </w:pPr>
            <w:r w:rsidRPr="004C292F">
              <w:rPr>
                <w:rFonts w:ascii="Times New Roman" w:hAnsi="Times New Roman"/>
                <w:lang w:val="tt-RU"/>
              </w:rPr>
              <w:t>70</w:t>
            </w:r>
          </w:p>
        </w:tc>
        <w:tc>
          <w:tcPr>
            <w:tcW w:w="5518" w:type="dxa"/>
          </w:tcPr>
          <w:p w:rsidR="003277D5" w:rsidRPr="004C292F" w:rsidRDefault="003277D5" w:rsidP="00F701D5">
            <w:pPr>
              <w:rPr>
                <w:rFonts w:ascii="Times New Roman" w:hAnsi="Times New Roman"/>
                <w:lang w:val="tt-RU"/>
              </w:rPr>
            </w:pPr>
            <w:r>
              <w:rPr>
                <w:rFonts w:ascii="Times New Roman" w:hAnsi="Times New Roman"/>
                <w:lang w:val="tt-RU"/>
              </w:rPr>
              <w:t xml:space="preserve">   </w:t>
            </w:r>
            <w:r w:rsidRPr="004C292F">
              <w:rPr>
                <w:rFonts w:ascii="Times New Roman" w:hAnsi="Times New Roman"/>
                <w:lang w:val="tt-RU"/>
              </w:rPr>
              <w:t xml:space="preserve">  4- проект эше, 2- сочинение, 2- тест</w:t>
            </w:r>
          </w:p>
        </w:tc>
      </w:tr>
    </w:tbl>
    <w:p w:rsidR="00EC3BAC" w:rsidRPr="003277D5" w:rsidRDefault="00EC3BAC" w:rsidP="003277D5">
      <w:pPr>
        <w:rPr>
          <w:lang w:val="ru-RU"/>
        </w:rPr>
      </w:pPr>
    </w:p>
    <w:sectPr w:rsidR="00EC3BAC" w:rsidRPr="003277D5" w:rsidSect="003277D5">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L_Times New Roman">
    <w:altName w:val="Times New Roman"/>
    <w:charset w:val="CC"/>
    <w:family w:val="roman"/>
    <w:pitch w:val="variable"/>
    <w:sig w:usb0="00000001"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351ADC"/>
    <w:multiLevelType w:val="hybridMultilevel"/>
    <w:tmpl w:val="79BCC240"/>
    <w:lvl w:ilvl="0" w:tplc="35BE1E94">
      <w:numFmt w:val="bullet"/>
      <w:lvlText w:val="-"/>
      <w:lvlJc w:val="left"/>
      <w:pPr>
        <w:ind w:left="1069" w:hanging="360"/>
      </w:pPr>
      <w:rPr>
        <w:rFonts w:ascii="Times New Roman" w:eastAsia="Times New Roman" w:hAnsi="Times New Roman"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53D7225D"/>
    <w:multiLevelType w:val="hybridMultilevel"/>
    <w:tmpl w:val="CA387636"/>
    <w:lvl w:ilvl="0" w:tplc="3B4ADE90">
      <w:start w:val="1"/>
      <w:numFmt w:val="decimal"/>
      <w:lvlText w:val="%1."/>
      <w:lvlJc w:val="left"/>
      <w:pPr>
        <w:ind w:left="1214" w:hanging="93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2">
    <w:nsid w:val="63964FC2"/>
    <w:multiLevelType w:val="hybridMultilevel"/>
    <w:tmpl w:val="23780B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77402730"/>
    <w:multiLevelType w:val="hybridMultilevel"/>
    <w:tmpl w:val="CE80B878"/>
    <w:lvl w:ilvl="0" w:tplc="1DC8EA6C">
      <w:numFmt w:val="bullet"/>
      <w:lvlText w:val="-"/>
      <w:lvlJc w:val="left"/>
      <w:pPr>
        <w:tabs>
          <w:tab w:val="num" w:pos="360"/>
        </w:tabs>
        <w:ind w:left="360" w:hanging="360"/>
      </w:pPr>
      <w:rPr>
        <w:rFonts w:ascii="SL_Times New Roman" w:eastAsia="Times New Roman" w:hAnsi="SL_Times New Roman" w:hint="default"/>
      </w:rPr>
    </w:lvl>
    <w:lvl w:ilvl="1" w:tplc="04190003">
      <w:start w:val="1"/>
      <w:numFmt w:val="decimal"/>
      <w:lvlText w:val="%2."/>
      <w:lvlJc w:val="left"/>
      <w:pPr>
        <w:tabs>
          <w:tab w:val="num" w:pos="735"/>
        </w:tabs>
        <w:ind w:left="735" w:hanging="360"/>
      </w:pPr>
      <w:rPr>
        <w:rFonts w:cs="Times New Roman"/>
      </w:rPr>
    </w:lvl>
    <w:lvl w:ilvl="2" w:tplc="04190005">
      <w:start w:val="1"/>
      <w:numFmt w:val="decimal"/>
      <w:lvlText w:val="%3."/>
      <w:lvlJc w:val="left"/>
      <w:pPr>
        <w:tabs>
          <w:tab w:val="num" w:pos="1455"/>
        </w:tabs>
        <w:ind w:left="1455" w:hanging="360"/>
      </w:pPr>
      <w:rPr>
        <w:rFonts w:cs="Times New Roman"/>
      </w:rPr>
    </w:lvl>
    <w:lvl w:ilvl="3" w:tplc="04190001">
      <w:start w:val="1"/>
      <w:numFmt w:val="decimal"/>
      <w:lvlText w:val="%4."/>
      <w:lvlJc w:val="left"/>
      <w:pPr>
        <w:tabs>
          <w:tab w:val="num" w:pos="2175"/>
        </w:tabs>
        <w:ind w:left="2175" w:hanging="360"/>
      </w:pPr>
      <w:rPr>
        <w:rFonts w:cs="Times New Roman"/>
      </w:rPr>
    </w:lvl>
    <w:lvl w:ilvl="4" w:tplc="04190003">
      <w:start w:val="1"/>
      <w:numFmt w:val="decimal"/>
      <w:lvlText w:val="%5."/>
      <w:lvlJc w:val="left"/>
      <w:pPr>
        <w:tabs>
          <w:tab w:val="num" w:pos="2895"/>
        </w:tabs>
        <w:ind w:left="2895" w:hanging="360"/>
      </w:pPr>
      <w:rPr>
        <w:rFonts w:cs="Times New Roman"/>
      </w:rPr>
    </w:lvl>
    <w:lvl w:ilvl="5" w:tplc="04190005">
      <w:start w:val="1"/>
      <w:numFmt w:val="decimal"/>
      <w:lvlText w:val="%6."/>
      <w:lvlJc w:val="left"/>
      <w:pPr>
        <w:tabs>
          <w:tab w:val="num" w:pos="3615"/>
        </w:tabs>
        <w:ind w:left="3615" w:hanging="360"/>
      </w:pPr>
      <w:rPr>
        <w:rFonts w:cs="Times New Roman"/>
      </w:rPr>
    </w:lvl>
    <w:lvl w:ilvl="6" w:tplc="04190001">
      <w:start w:val="1"/>
      <w:numFmt w:val="decimal"/>
      <w:lvlText w:val="%7."/>
      <w:lvlJc w:val="left"/>
      <w:pPr>
        <w:tabs>
          <w:tab w:val="num" w:pos="4335"/>
        </w:tabs>
        <w:ind w:left="4335" w:hanging="360"/>
      </w:pPr>
      <w:rPr>
        <w:rFonts w:cs="Times New Roman"/>
      </w:rPr>
    </w:lvl>
    <w:lvl w:ilvl="7" w:tplc="04190003">
      <w:start w:val="1"/>
      <w:numFmt w:val="decimal"/>
      <w:lvlText w:val="%8."/>
      <w:lvlJc w:val="left"/>
      <w:pPr>
        <w:tabs>
          <w:tab w:val="num" w:pos="5055"/>
        </w:tabs>
        <w:ind w:left="5055" w:hanging="360"/>
      </w:pPr>
      <w:rPr>
        <w:rFonts w:cs="Times New Roman"/>
      </w:rPr>
    </w:lvl>
    <w:lvl w:ilvl="8" w:tplc="04190005">
      <w:start w:val="1"/>
      <w:numFmt w:val="decimal"/>
      <w:lvlText w:val="%9."/>
      <w:lvlJc w:val="left"/>
      <w:pPr>
        <w:tabs>
          <w:tab w:val="num" w:pos="5775"/>
        </w:tabs>
        <w:ind w:left="5775" w:hanging="360"/>
      </w:pPr>
      <w:rPr>
        <w:rFonts w:cs="Times New Roman"/>
      </w:rPr>
    </w:lvl>
  </w:abstractNum>
  <w:num w:numId="1">
    <w:abstractNumId w:val="2"/>
  </w:num>
  <w:num w:numId="2">
    <w:abstractNumId w:val="1"/>
  </w:num>
  <w:num w:numId="3">
    <w:abstractNumId w:val="0"/>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3277D5"/>
    <w:rsid w:val="003277D5"/>
    <w:rsid w:val="00EC3B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7D5"/>
    <w:pPr>
      <w:spacing w:after="0" w:line="240" w:lineRule="auto"/>
    </w:pPr>
    <w:rPr>
      <w:rFonts w:ascii="Calibri" w:eastAsia="Times New Roman" w:hAnsi="Calibri" w:cs="Times New Roman"/>
      <w:sz w:val="24"/>
      <w:szCs w:val="24"/>
      <w:lang w:val="en-US"/>
    </w:rPr>
  </w:style>
  <w:style w:type="paragraph" w:styleId="3">
    <w:name w:val="heading 3"/>
    <w:basedOn w:val="a"/>
    <w:next w:val="a"/>
    <w:link w:val="30"/>
    <w:uiPriority w:val="99"/>
    <w:qFormat/>
    <w:rsid w:val="003277D5"/>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3277D5"/>
    <w:rPr>
      <w:rFonts w:ascii="Cambria" w:eastAsia="Times New Roman" w:hAnsi="Cambria" w:cs="Times New Roman"/>
      <w:b/>
      <w:bCs/>
      <w:sz w:val="26"/>
      <w:szCs w:val="2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1903</Words>
  <Characters>10852</Characters>
  <Application>Microsoft Office Word</Application>
  <DocSecurity>0</DocSecurity>
  <Lines>90</Lines>
  <Paragraphs>25</Paragraphs>
  <ScaleCrop>false</ScaleCrop>
  <Company>Reanimator Extreme Edition</Company>
  <LinksUpToDate>false</LinksUpToDate>
  <CharactersWithSpaces>12730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2017-01-20T17:49:00Z</dcterms:created>
  <dcterms:modified xsi:type="dcterms:W3CDTF">2017-01-20T17:54:00Z</dcterms:modified>
</cp:coreProperties>
</file>